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38" w:rsidRPr="0084478F" w:rsidRDefault="0084478F" w:rsidP="0084478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4478F">
        <w:rPr>
          <w:rFonts w:ascii="Times New Roman" w:hAnsi="Times New Roman" w:cs="Times New Roman"/>
          <w:b/>
          <w:sz w:val="32"/>
          <w:szCs w:val="24"/>
        </w:rPr>
        <w:t>SYLLABUS</w:t>
      </w:r>
    </w:p>
    <w:p w:rsidR="0084478F" w:rsidRPr="0084478F" w:rsidRDefault="0084478F" w:rsidP="008447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84478F">
        <w:rPr>
          <w:rFonts w:ascii="Times New Roman" w:hAnsi="Times New Roman" w:cs="Times New Roman"/>
          <w:b/>
          <w:bCs/>
          <w:sz w:val="32"/>
          <w:szCs w:val="24"/>
        </w:rPr>
        <w:t>Environmental Biotechnology Lab</w:t>
      </w:r>
    </w:p>
    <w:p w:rsidR="0084478F" w:rsidRPr="0084478F" w:rsidRDefault="0084478F" w:rsidP="008447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84478F">
        <w:rPr>
          <w:rFonts w:ascii="Times New Roman" w:hAnsi="Times New Roman" w:cs="Times New Roman"/>
          <w:b/>
          <w:bCs/>
          <w:sz w:val="32"/>
          <w:szCs w:val="24"/>
        </w:rPr>
        <w:t>NBT-652</w:t>
      </w:r>
    </w:p>
    <w:p w:rsidR="0084478F" w:rsidRPr="0084478F" w:rsidRDefault="0084478F" w:rsidP="0084478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Dissolved Oxygen in waste water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Biochemical oxygen demand in waste water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Chemical Oxygen demand in waste water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Hardness of water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Total, dissolved and suspended solid in waste water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Alkalinity of waste water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Acidity of waste water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78F">
        <w:rPr>
          <w:rFonts w:ascii="Times New Roman" w:hAnsi="Times New Roman" w:cs="Times New Roman"/>
          <w:sz w:val="24"/>
          <w:szCs w:val="24"/>
        </w:rPr>
        <w:t>Hexavalent</w:t>
      </w:r>
      <w:proofErr w:type="spellEnd"/>
      <w:r w:rsidRPr="0084478F">
        <w:rPr>
          <w:rFonts w:ascii="Times New Roman" w:hAnsi="Times New Roman" w:cs="Times New Roman"/>
          <w:sz w:val="24"/>
          <w:szCs w:val="24"/>
        </w:rPr>
        <w:t xml:space="preserve"> chromium in waste water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Nitrate in waste water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Sulphate in waste water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Estimation of optimum dosage of ferric chloride for removal of suspended matter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Nitrogen estimation by </w:t>
      </w:r>
      <w:proofErr w:type="spellStart"/>
      <w:r w:rsidRPr="0084478F">
        <w:rPr>
          <w:rFonts w:ascii="Times New Roman" w:hAnsi="Times New Roman" w:cs="Times New Roman"/>
          <w:sz w:val="24"/>
          <w:szCs w:val="24"/>
        </w:rPr>
        <w:t>Kjeldahl</w:t>
      </w:r>
      <w:proofErr w:type="spellEnd"/>
      <w:r w:rsidRPr="0084478F">
        <w:rPr>
          <w:rFonts w:ascii="Times New Roman" w:hAnsi="Times New Roman" w:cs="Times New Roman"/>
          <w:sz w:val="24"/>
          <w:szCs w:val="24"/>
        </w:rPr>
        <w:t xml:space="preserve"> method </w:t>
      </w:r>
    </w:p>
    <w:p w:rsidR="0084478F" w:rsidRPr="0084478F" w:rsidRDefault="0084478F" w:rsidP="0084478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>Determination of sodium and potassium by Atomic Absorption Spectrophotometer</w:t>
      </w:r>
    </w:p>
    <w:p w:rsidR="0084478F" w:rsidRDefault="0084478F"/>
    <w:sectPr w:rsidR="0084478F" w:rsidSect="00773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C0A73"/>
    <w:multiLevelType w:val="hybridMultilevel"/>
    <w:tmpl w:val="8F203B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78F"/>
    <w:rsid w:val="00773B38"/>
    <w:rsid w:val="0084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Hewlett-Packard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</dc:creator>
  <cp:keywords/>
  <dc:description/>
  <cp:lastModifiedBy>Indu</cp:lastModifiedBy>
  <cp:revision>2</cp:revision>
  <dcterms:created xsi:type="dcterms:W3CDTF">2018-07-15T19:30:00Z</dcterms:created>
  <dcterms:modified xsi:type="dcterms:W3CDTF">2018-07-15T19:31:00Z</dcterms:modified>
</cp:coreProperties>
</file>